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830"/>
      </w:tblGrid>
      <w:tr w:rsidR="005D47EB" w:rsidRPr="00655D11" w14:paraId="2F63BA93" w14:textId="77777777" w:rsidTr="00B57DA9">
        <w:trPr>
          <w:trHeight w:val="1418"/>
        </w:trPr>
        <w:tc>
          <w:tcPr>
            <w:tcW w:w="1560" w:type="dxa"/>
            <w:hideMark/>
          </w:tcPr>
          <w:p w14:paraId="2C3D2418" w14:textId="77777777" w:rsidR="005D47EB" w:rsidRPr="00655D11" w:rsidRDefault="005D47EB" w:rsidP="00B57DA9">
            <w:pPr>
              <w:rPr>
                <w:rFonts w:ascii="Book Antiqua" w:hAnsi="Book Antiqua"/>
                <w:sz w:val="24"/>
                <w:szCs w:val="24"/>
              </w:rPr>
            </w:pPr>
            <w:r>
              <w:br w:type="page"/>
            </w:r>
            <w:r w:rsidRPr="00655D11">
              <w:rPr>
                <w:rFonts w:ascii="Book Antiqua" w:hAnsi="Book Antiqua"/>
                <w:noProof/>
                <w:sz w:val="24"/>
                <w:szCs w:val="24"/>
              </w:rPr>
              <w:drawing>
                <wp:inline distT="0" distB="0" distL="0" distR="0" wp14:anchorId="1FF95CB1" wp14:editId="3C65AA1F">
                  <wp:extent cx="914400" cy="847725"/>
                  <wp:effectExtent l="19050" t="0" r="0" b="0"/>
                  <wp:docPr id="783" name="Εικόνα 2" descr="CG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CG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  <w:hideMark/>
          </w:tcPr>
          <w:p w14:paraId="409E83B6" w14:textId="77777777" w:rsidR="005D47EB" w:rsidRPr="00655D11" w:rsidRDefault="005D47EB" w:rsidP="00B57DA9">
            <w:pPr>
              <w:pStyle w:val="Date"/>
              <w:spacing w:line="360" w:lineRule="auto"/>
              <w:ind w:left="0"/>
              <w:rPr>
                <w:rFonts w:ascii="Book Antiqua" w:hAnsi="Book Antiqua"/>
                <w:b/>
                <w:sz w:val="22"/>
                <w:szCs w:val="24"/>
              </w:rPr>
            </w:pPr>
            <w:r w:rsidRPr="00655D11">
              <w:rPr>
                <w:rFonts w:ascii="Book Antiqua" w:hAnsi="Book Antiqua"/>
                <w:b/>
                <w:sz w:val="22"/>
                <w:szCs w:val="24"/>
              </w:rPr>
              <w:t xml:space="preserve">ΥΠΟΥΡΓΕΙΟ ΥΓΕΙΑΣ </w:t>
            </w:r>
          </w:p>
          <w:p w14:paraId="1C2FB28A" w14:textId="77777777" w:rsidR="005D47EB" w:rsidRPr="00655D11" w:rsidRDefault="005D47EB" w:rsidP="00B57DA9">
            <w:pPr>
              <w:rPr>
                <w:rFonts w:ascii="Book Antiqua" w:hAnsi="Book Antiqua"/>
                <w:b/>
                <w:szCs w:val="24"/>
              </w:rPr>
            </w:pPr>
            <w:r w:rsidRPr="00655D11">
              <w:rPr>
                <w:rFonts w:ascii="Book Antiqua" w:hAnsi="Book Antiqua"/>
                <w:b/>
                <w:szCs w:val="24"/>
              </w:rPr>
              <w:t>ΓΕΝ.  ΝΟΣ. ΠΑΙΔΩΝ ΑΘΗΝΩΝ «Η ΑΓΙΑ ΣΟΦΙΑ»</w:t>
            </w:r>
          </w:p>
          <w:p w14:paraId="6CE10E4E" w14:textId="77777777" w:rsidR="005D47EB" w:rsidRPr="00655D11" w:rsidRDefault="005D47EB" w:rsidP="00B57DA9">
            <w:pPr>
              <w:rPr>
                <w:rFonts w:ascii="Book Antiqua" w:hAnsi="Book Antiqua"/>
                <w:b/>
                <w:szCs w:val="24"/>
              </w:rPr>
            </w:pPr>
          </w:p>
          <w:p w14:paraId="10EEACB1" w14:textId="77777777" w:rsidR="005D47EB" w:rsidRPr="00655D11" w:rsidRDefault="005D47EB" w:rsidP="00B57DA9">
            <w:pPr>
              <w:rPr>
                <w:rFonts w:ascii="Book Antiqua" w:hAnsi="Book Antiqua"/>
                <w:szCs w:val="24"/>
              </w:rPr>
            </w:pPr>
          </w:p>
        </w:tc>
      </w:tr>
    </w:tbl>
    <w:p w14:paraId="0EBAB044" w14:textId="77777777" w:rsidR="005D47EB" w:rsidRDefault="005D47EB" w:rsidP="00DD1CE2">
      <w:pPr>
        <w:jc w:val="center"/>
        <w:rPr>
          <w:b/>
          <w:bCs/>
          <w:sz w:val="32"/>
          <w:szCs w:val="32"/>
        </w:rPr>
      </w:pPr>
    </w:p>
    <w:p w14:paraId="06637022" w14:textId="2419D986" w:rsidR="00DD1CE2" w:rsidRDefault="00DD1CE2" w:rsidP="00DD1CE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Συλλυπητήριο ψήφισμα του Δ.Σ. του ΓΝΠΑ «Η ΑΓΙΑ ΣΟΦΙΑ» για την απώλεια της Μαριάννας Βαρδινογιάννη</w:t>
      </w:r>
    </w:p>
    <w:p w14:paraId="7F150C17" w14:textId="77777777" w:rsidR="00B01F73" w:rsidRDefault="00B01F73" w:rsidP="00AD56C5">
      <w:pPr>
        <w:jc w:val="both"/>
        <w:rPr>
          <w:b/>
          <w:bCs/>
          <w:sz w:val="32"/>
          <w:szCs w:val="32"/>
        </w:rPr>
      </w:pPr>
    </w:p>
    <w:p w14:paraId="1FE27595" w14:textId="5A8FFFB1" w:rsidR="00AD56C5" w:rsidRPr="00B01F73" w:rsidRDefault="00DD1CE2" w:rsidP="00AD56C5">
      <w:pPr>
        <w:jc w:val="both"/>
        <w:rPr>
          <w:sz w:val="32"/>
          <w:szCs w:val="32"/>
        </w:rPr>
      </w:pPr>
      <w:r w:rsidRPr="00B01F73">
        <w:rPr>
          <w:sz w:val="32"/>
          <w:szCs w:val="32"/>
        </w:rPr>
        <w:t>Το Διοικητικό Συμβούλιο του ΓΝΠΑ «Η ΑΓΙΑ ΣΟΦΙΑ» μετά τη θλιβερή είδηση του θανάτου της Μαριάννας</w:t>
      </w:r>
      <w:r w:rsidR="00093FE2">
        <w:rPr>
          <w:sz w:val="32"/>
          <w:szCs w:val="32"/>
        </w:rPr>
        <w:t xml:space="preserve"> Β.</w:t>
      </w:r>
      <w:r w:rsidRPr="00B01F73">
        <w:rPr>
          <w:sz w:val="32"/>
          <w:szCs w:val="32"/>
        </w:rPr>
        <w:t xml:space="preserve"> Βαρδινογιάννη εκφράζει τα θερμά του συλλυπητήρια στην οικογένει</w:t>
      </w:r>
      <w:r w:rsidR="00806728" w:rsidRPr="00B01F73">
        <w:rPr>
          <w:sz w:val="32"/>
          <w:szCs w:val="32"/>
        </w:rPr>
        <w:t>ά</w:t>
      </w:r>
      <w:r w:rsidRPr="00B01F73">
        <w:rPr>
          <w:sz w:val="32"/>
          <w:szCs w:val="32"/>
        </w:rPr>
        <w:t xml:space="preserve"> </w:t>
      </w:r>
      <w:r w:rsidR="00AD56C5" w:rsidRPr="00B01F73">
        <w:rPr>
          <w:sz w:val="32"/>
          <w:szCs w:val="32"/>
        </w:rPr>
        <w:t>της.</w:t>
      </w:r>
    </w:p>
    <w:p w14:paraId="36D877A9" w14:textId="4FA1E211" w:rsidR="000A0748" w:rsidRPr="00B01F73" w:rsidRDefault="00AD56C5" w:rsidP="00AD56C5">
      <w:pPr>
        <w:jc w:val="both"/>
        <w:rPr>
          <w:sz w:val="32"/>
          <w:szCs w:val="32"/>
        </w:rPr>
      </w:pPr>
      <w:r w:rsidRPr="00B01F73">
        <w:rPr>
          <w:sz w:val="32"/>
          <w:szCs w:val="32"/>
        </w:rPr>
        <w:t>Η Μαριάννα</w:t>
      </w:r>
      <w:r w:rsidR="00093FE2">
        <w:rPr>
          <w:sz w:val="32"/>
          <w:szCs w:val="32"/>
        </w:rPr>
        <w:t xml:space="preserve"> Β.</w:t>
      </w:r>
      <w:r w:rsidRPr="00B01F73">
        <w:rPr>
          <w:sz w:val="32"/>
          <w:szCs w:val="32"/>
        </w:rPr>
        <w:t xml:space="preserve"> Βαρδινογιάννη αφιέρωσε τη ζωή της στην μάχη με τον καρκίνο της παιδικής ηλικίας. Η </w:t>
      </w:r>
      <w:r w:rsidR="00491B6D" w:rsidRPr="00B01F73">
        <w:rPr>
          <w:sz w:val="32"/>
          <w:szCs w:val="32"/>
        </w:rPr>
        <w:t xml:space="preserve">πολύτιμη και πολυετής προσφορά </w:t>
      </w:r>
      <w:r w:rsidR="00806728" w:rsidRPr="00B01F73">
        <w:rPr>
          <w:sz w:val="32"/>
          <w:szCs w:val="32"/>
        </w:rPr>
        <w:t xml:space="preserve">της, την ανέδειξαν ως </w:t>
      </w:r>
      <w:r w:rsidR="000A0748" w:rsidRPr="00B01F73">
        <w:rPr>
          <w:sz w:val="32"/>
          <w:szCs w:val="32"/>
        </w:rPr>
        <w:t xml:space="preserve"> </w:t>
      </w:r>
      <w:r w:rsidR="00806728" w:rsidRPr="00B01F73">
        <w:rPr>
          <w:sz w:val="32"/>
          <w:szCs w:val="32"/>
        </w:rPr>
        <w:t>τ</w:t>
      </w:r>
      <w:r w:rsidR="00093FE2">
        <w:rPr>
          <w:sz w:val="32"/>
          <w:szCs w:val="32"/>
        </w:rPr>
        <w:t>η</w:t>
      </w:r>
      <w:r w:rsidR="00806728" w:rsidRPr="00B01F73">
        <w:rPr>
          <w:sz w:val="32"/>
          <w:szCs w:val="32"/>
        </w:rPr>
        <w:t xml:space="preserve"> μεγαλύτερ</w:t>
      </w:r>
      <w:r w:rsidR="00093FE2">
        <w:rPr>
          <w:sz w:val="32"/>
          <w:szCs w:val="32"/>
        </w:rPr>
        <w:t>η</w:t>
      </w:r>
      <w:r w:rsidR="00806728" w:rsidRPr="00B01F73">
        <w:rPr>
          <w:sz w:val="32"/>
          <w:szCs w:val="32"/>
        </w:rPr>
        <w:t xml:space="preserve"> ευεργέτ</w:t>
      </w:r>
      <w:r w:rsidR="00093FE2">
        <w:rPr>
          <w:sz w:val="32"/>
          <w:szCs w:val="32"/>
        </w:rPr>
        <w:t>ιδα</w:t>
      </w:r>
      <w:r w:rsidR="00806728" w:rsidRPr="00B01F73">
        <w:rPr>
          <w:sz w:val="32"/>
          <w:szCs w:val="32"/>
        </w:rPr>
        <w:t xml:space="preserve"> του Νοσοκομείου μας με τη </w:t>
      </w:r>
      <w:r w:rsidR="000A0748" w:rsidRPr="00B01F73">
        <w:rPr>
          <w:sz w:val="32"/>
          <w:szCs w:val="32"/>
        </w:rPr>
        <w:t>δημιουργία</w:t>
      </w:r>
      <w:r w:rsidR="00093FE2">
        <w:rPr>
          <w:sz w:val="32"/>
          <w:szCs w:val="32"/>
        </w:rPr>
        <w:t>: της πρώτης Μονάδας Μεταμόσχευσης Μυελού των Οστών για παιδιά (1992),</w:t>
      </w:r>
      <w:r w:rsidR="000A0748" w:rsidRPr="00B01F73">
        <w:rPr>
          <w:sz w:val="32"/>
          <w:szCs w:val="32"/>
        </w:rPr>
        <w:t xml:space="preserve"> του πρώτου και μοναδικού Ογκολογικού Κέντρου στη χώρα μας για παιδιά</w:t>
      </w:r>
      <w:r w:rsidR="00093FE2">
        <w:rPr>
          <w:sz w:val="32"/>
          <w:szCs w:val="32"/>
        </w:rPr>
        <w:t xml:space="preserve"> και εφήβους (2010) και του Κέντρου Κυτταρικής και Γονιδιακής Θεραπείας για παιδιά και εφήβους (2020),</w:t>
      </w:r>
      <w:r w:rsidR="000A0748" w:rsidRPr="00B01F73">
        <w:rPr>
          <w:sz w:val="32"/>
          <w:szCs w:val="32"/>
        </w:rPr>
        <w:t xml:space="preserve"> αλλάζοντας άρδην τις συνθήκες</w:t>
      </w:r>
      <w:r w:rsidR="00093FE2">
        <w:rPr>
          <w:sz w:val="32"/>
          <w:szCs w:val="32"/>
        </w:rPr>
        <w:t xml:space="preserve"> θεραπείας και</w:t>
      </w:r>
      <w:r w:rsidR="000A0748" w:rsidRPr="00B01F73">
        <w:rPr>
          <w:sz w:val="32"/>
          <w:szCs w:val="32"/>
        </w:rPr>
        <w:t xml:space="preserve"> νοσηλείας των παιδιών με </w:t>
      </w:r>
      <w:r w:rsidR="00050778" w:rsidRPr="00B01F73">
        <w:rPr>
          <w:sz w:val="32"/>
          <w:szCs w:val="32"/>
        </w:rPr>
        <w:t>καρκίνο</w:t>
      </w:r>
      <w:r w:rsidR="00093FE2">
        <w:rPr>
          <w:sz w:val="32"/>
          <w:szCs w:val="32"/>
        </w:rPr>
        <w:t xml:space="preserve"> και στήριξης των οικογενειών τους.</w:t>
      </w:r>
    </w:p>
    <w:p w14:paraId="5CBFEF52" w14:textId="1A8F21DA" w:rsidR="000A0748" w:rsidRPr="00B01F73" w:rsidRDefault="000A0748" w:rsidP="00AD56C5">
      <w:pPr>
        <w:jc w:val="both"/>
        <w:rPr>
          <w:sz w:val="32"/>
          <w:szCs w:val="32"/>
        </w:rPr>
      </w:pPr>
      <w:r w:rsidRPr="00B01F73">
        <w:rPr>
          <w:sz w:val="32"/>
          <w:szCs w:val="32"/>
        </w:rPr>
        <w:t>Το Δ.Σ. του ΓΝΠΑ «Η ΑΓΙΑ ΣΟΦΙΑ» στην έκτακτη συνεδρίασή του</w:t>
      </w:r>
      <w:r w:rsidR="005D47EB" w:rsidRPr="00B01F73">
        <w:rPr>
          <w:sz w:val="32"/>
          <w:szCs w:val="32"/>
        </w:rPr>
        <w:t xml:space="preserve"> στις 25.07.2023</w:t>
      </w:r>
      <w:r w:rsidRPr="00B01F73">
        <w:rPr>
          <w:sz w:val="32"/>
          <w:szCs w:val="32"/>
        </w:rPr>
        <w:t xml:space="preserve"> αποφάσισε τα παρακάτω:</w:t>
      </w:r>
    </w:p>
    <w:p w14:paraId="05E90CCD" w14:textId="03F84AC6" w:rsidR="000A0748" w:rsidRDefault="000A0748" w:rsidP="00335F59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B01F73">
        <w:rPr>
          <w:sz w:val="32"/>
          <w:szCs w:val="32"/>
        </w:rPr>
        <w:t>Να εκδώσει το παρόν ψήφισμα</w:t>
      </w:r>
    </w:p>
    <w:p w14:paraId="62CED354" w14:textId="08EAE462" w:rsidR="00093FE2" w:rsidRPr="00B01F73" w:rsidRDefault="00093FE2" w:rsidP="00335F59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Να αποστείλει </w:t>
      </w:r>
      <w:r w:rsidR="00737261">
        <w:rPr>
          <w:sz w:val="32"/>
          <w:szCs w:val="32"/>
        </w:rPr>
        <w:t>συλλυπητήρια</w:t>
      </w:r>
      <w:r>
        <w:rPr>
          <w:sz w:val="32"/>
          <w:szCs w:val="32"/>
        </w:rPr>
        <w:t xml:space="preserve"> επιστολή στους οικείους της</w:t>
      </w:r>
    </w:p>
    <w:p w14:paraId="1C972FB9" w14:textId="3122A91F" w:rsidR="000A0748" w:rsidRDefault="000A0748" w:rsidP="00335F59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B01F73">
        <w:rPr>
          <w:sz w:val="32"/>
          <w:szCs w:val="32"/>
        </w:rPr>
        <w:t>Να προβεί σε δωρεά 5.000€ στο Σωματείο «ΕΛΠΙΔΑ -Σύλλογος Φίλων Παιδιών με Καρκίνο» εις μνήμην της εκλιπούσης</w:t>
      </w:r>
    </w:p>
    <w:p w14:paraId="21A3A299" w14:textId="24CA6C19" w:rsidR="00093FE2" w:rsidRPr="00B01F73" w:rsidRDefault="00093FE2" w:rsidP="00335F59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Να κάνει αποδεκτή τη δωρεά προτομής της Μαριάννας Β. Βαρδινογιάννη από το Σωματείου «ΕΛΠΙΔΑ-Σύλλογος Φίλων Παιδιών με καρκίνο».  Η προτομή θα τοποθετηθεί στον προαύλιο χώρο του Ογκολογικού Κέντρου «Μαριάννα Β. Βαρδινογιάννη-ΕΛΠΙΔΑ»</w:t>
      </w:r>
    </w:p>
    <w:p w14:paraId="6B322AE5" w14:textId="1EFF03ED" w:rsidR="000A0748" w:rsidRPr="00B01F73" w:rsidRDefault="000A0748" w:rsidP="00335F59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B01F73">
        <w:rPr>
          <w:sz w:val="32"/>
          <w:szCs w:val="32"/>
        </w:rPr>
        <w:t>Να δημοσιευθεί το παρόν ψήφισμα στον Τύπο</w:t>
      </w:r>
    </w:p>
    <w:p w14:paraId="139233DD" w14:textId="77777777" w:rsidR="000A0748" w:rsidRPr="00B01F73" w:rsidRDefault="000A0748" w:rsidP="00AD56C5">
      <w:pPr>
        <w:jc w:val="both"/>
        <w:rPr>
          <w:sz w:val="32"/>
          <w:szCs w:val="32"/>
        </w:rPr>
      </w:pPr>
    </w:p>
    <w:p w14:paraId="3DF4C683" w14:textId="64AB374C" w:rsidR="00F93688" w:rsidRPr="00B01F73" w:rsidRDefault="00F93688" w:rsidP="00F93688">
      <w:pPr>
        <w:jc w:val="center"/>
        <w:rPr>
          <w:sz w:val="32"/>
          <w:szCs w:val="32"/>
        </w:rPr>
      </w:pPr>
      <w:r w:rsidRPr="00B01F73">
        <w:rPr>
          <w:sz w:val="32"/>
          <w:szCs w:val="32"/>
        </w:rPr>
        <w:lastRenderedPageBreak/>
        <w:t>Εκ μέρους του Διοικητικού Συμβουλίου</w:t>
      </w:r>
    </w:p>
    <w:p w14:paraId="34AB1790" w14:textId="47EA82DD" w:rsidR="00F93688" w:rsidRDefault="00F93688" w:rsidP="00F93688">
      <w:pPr>
        <w:jc w:val="center"/>
        <w:rPr>
          <w:sz w:val="32"/>
          <w:szCs w:val="32"/>
        </w:rPr>
      </w:pPr>
      <w:r w:rsidRPr="00B01F73">
        <w:rPr>
          <w:sz w:val="32"/>
          <w:szCs w:val="32"/>
        </w:rPr>
        <w:t>Ο Πρόεδρος</w:t>
      </w:r>
    </w:p>
    <w:p w14:paraId="11AF76F8" w14:textId="77777777" w:rsidR="00B01F73" w:rsidRPr="00B01F73" w:rsidRDefault="00B01F73" w:rsidP="00F93688">
      <w:pPr>
        <w:jc w:val="center"/>
        <w:rPr>
          <w:sz w:val="32"/>
          <w:szCs w:val="32"/>
        </w:rPr>
      </w:pPr>
    </w:p>
    <w:p w14:paraId="2C5737D0" w14:textId="7A56B9E3" w:rsidR="00F93688" w:rsidRPr="00B01F73" w:rsidRDefault="00F93688" w:rsidP="00F93688">
      <w:pPr>
        <w:jc w:val="center"/>
        <w:rPr>
          <w:sz w:val="32"/>
          <w:szCs w:val="32"/>
        </w:rPr>
      </w:pPr>
      <w:r w:rsidRPr="00B01F73">
        <w:rPr>
          <w:sz w:val="32"/>
          <w:szCs w:val="32"/>
        </w:rPr>
        <w:t xml:space="preserve">Εμμανουήλ Κ. </w:t>
      </w:r>
      <w:proofErr w:type="spellStart"/>
      <w:r w:rsidRPr="00B01F73">
        <w:rPr>
          <w:sz w:val="32"/>
          <w:szCs w:val="32"/>
        </w:rPr>
        <w:t>Παπασάββας</w:t>
      </w:r>
      <w:proofErr w:type="spellEnd"/>
    </w:p>
    <w:p w14:paraId="22FF50E7" w14:textId="4727CBBD" w:rsidR="00DD1CE2" w:rsidRDefault="00DD1CE2" w:rsidP="00AD56C5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sectPr w:rsidR="00DD1CE2" w:rsidSect="00CE5604">
      <w:pgSz w:w="11906" w:h="16838"/>
      <w:pgMar w:top="851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26A49" w14:textId="77777777" w:rsidR="004163D2" w:rsidRDefault="004163D2" w:rsidP="009D3C74">
      <w:pPr>
        <w:spacing w:after="0" w:line="240" w:lineRule="auto"/>
      </w:pPr>
      <w:r>
        <w:separator/>
      </w:r>
    </w:p>
  </w:endnote>
  <w:endnote w:type="continuationSeparator" w:id="0">
    <w:p w14:paraId="3A26BDC3" w14:textId="77777777" w:rsidR="004163D2" w:rsidRDefault="004163D2" w:rsidP="009D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600A2" w14:textId="77777777" w:rsidR="004163D2" w:rsidRDefault="004163D2" w:rsidP="009D3C74">
      <w:pPr>
        <w:spacing w:after="0" w:line="240" w:lineRule="auto"/>
      </w:pPr>
      <w:r>
        <w:separator/>
      </w:r>
    </w:p>
  </w:footnote>
  <w:footnote w:type="continuationSeparator" w:id="0">
    <w:p w14:paraId="1C14E01F" w14:textId="77777777" w:rsidR="004163D2" w:rsidRDefault="004163D2" w:rsidP="009D3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84889"/>
    <w:multiLevelType w:val="multilevel"/>
    <w:tmpl w:val="D872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F04BA"/>
    <w:multiLevelType w:val="multilevel"/>
    <w:tmpl w:val="E98C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54DD7"/>
    <w:multiLevelType w:val="hybridMultilevel"/>
    <w:tmpl w:val="EB46892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309331">
    <w:abstractNumId w:val="0"/>
  </w:num>
  <w:num w:numId="2" w16cid:durableId="1913658469">
    <w:abstractNumId w:val="1"/>
  </w:num>
  <w:num w:numId="3" w16cid:durableId="1223322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74"/>
    <w:rsid w:val="00004BBA"/>
    <w:rsid w:val="00046E37"/>
    <w:rsid w:val="00050778"/>
    <w:rsid w:val="000570D6"/>
    <w:rsid w:val="00065581"/>
    <w:rsid w:val="00073FFD"/>
    <w:rsid w:val="0008631F"/>
    <w:rsid w:val="00093CAA"/>
    <w:rsid w:val="00093FE2"/>
    <w:rsid w:val="000A0748"/>
    <w:rsid w:val="000B538B"/>
    <w:rsid w:val="000B7E20"/>
    <w:rsid w:val="000F3C16"/>
    <w:rsid w:val="000F3DD6"/>
    <w:rsid w:val="001743E5"/>
    <w:rsid w:val="0018439F"/>
    <w:rsid w:val="00187AA1"/>
    <w:rsid w:val="001B30B2"/>
    <w:rsid w:val="001B716E"/>
    <w:rsid w:val="001D009A"/>
    <w:rsid w:val="001E6DA6"/>
    <w:rsid w:val="0020383A"/>
    <w:rsid w:val="00210914"/>
    <w:rsid w:val="00210D44"/>
    <w:rsid w:val="002236B5"/>
    <w:rsid w:val="00224910"/>
    <w:rsid w:val="00227BB1"/>
    <w:rsid w:val="002431D7"/>
    <w:rsid w:val="002555A2"/>
    <w:rsid w:val="0027438E"/>
    <w:rsid w:val="002A25B2"/>
    <w:rsid w:val="002B2EFF"/>
    <w:rsid w:val="002B39F4"/>
    <w:rsid w:val="002B5E68"/>
    <w:rsid w:val="002E0334"/>
    <w:rsid w:val="002E5B8D"/>
    <w:rsid w:val="00314742"/>
    <w:rsid w:val="00320BC1"/>
    <w:rsid w:val="00321AC2"/>
    <w:rsid w:val="00325FDA"/>
    <w:rsid w:val="00332336"/>
    <w:rsid w:val="00335F59"/>
    <w:rsid w:val="00340857"/>
    <w:rsid w:val="00341718"/>
    <w:rsid w:val="003478E6"/>
    <w:rsid w:val="00354F02"/>
    <w:rsid w:val="00364ACD"/>
    <w:rsid w:val="00370A47"/>
    <w:rsid w:val="00381017"/>
    <w:rsid w:val="003A058D"/>
    <w:rsid w:val="003A42C6"/>
    <w:rsid w:val="003A7798"/>
    <w:rsid w:val="003B233C"/>
    <w:rsid w:val="003B4E49"/>
    <w:rsid w:val="003C793E"/>
    <w:rsid w:val="003E1C77"/>
    <w:rsid w:val="003E4326"/>
    <w:rsid w:val="003E4C75"/>
    <w:rsid w:val="004163D2"/>
    <w:rsid w:val="00416BF8"/>
    <w:rsid w:val="00422930"/>
    <w:rsid w:val="00424E06"/>
    <w:rsid w:val="00455AAD"/>
    <w:rsid w:val="00466D02"/>
    <w:rsid w:val="00491B6D"/>
    <w:rsid w:val="00495003"/>
    <w:rsid w:val="004A7F8C"/>
    <w:rsid w:val="004B3A3E"/>
    <w:rsid w:val="004B7455"/>
    <w:rsid w:val="004F28A6"/>
    <w:rsid w:val="004F5061"/>
    <w:rsid w:val="004F79B8"/>
    <w:rsid w:val="00500222"/>
    <w:rsid w:val="00524710"/>
    <w:rsid w:val="00585BE1"/>
    <w:rsid w:val="0058796B"/>
    <w:rsid w:val="005951EC"/>
    <w:rsid w:val="005A761C"/>
    <w:rsid w:val="005B25A2"/>
    <w:rsid w:val="005B3743"/>
    <w:rsid w:val="005C2A8C"/>
    <w:rsid w:val="005D47EB"/>
    <w:rsid w:val="005E660A"/>
    <w:rsid w:val="005F17A6"/>
    <w:rsid w:val="005F2F4E"/>
    <w:rsid w:val="005F4E55"/>
    <w:rsid w:val="005F61F9"/>
    <w:rsid w:val="005F79F6"/>
    <w:rsid w:val="0062572A"/>
    <w:rsid w:val="00626121"/>
    <w:rsid w:val="0064542D"/>
    <w:rsid w:val="00650864"/>
    <w:rsid w:val="00676395"/>
    <w:rsid w:val="006975C2"/>
    <w:rsid w:val="006A2A06"/>
    <w:rsid w:val="006B2870"/>
    <w:rsid w:val="006C7AC7"/>
    <w:rsid w:val="006F5CEE"/>
    <w:rsid w:val="00732D70"/>
    <w:rsid w:val="00737261"/>
    <w:rsid w:val="00743125"/>
    <w:rsid w:val="00775860"/>
    <w:rsid w:val="007B5228"/>
    <w:rsid w:val="007D1587"/>
    <w:rsid w:val="007E1D5F"/>
    <w:rsid w:val="007E5C62"/>
    <w:rsid w:val="007E5CAE"/>
    <w:rsid w:val="007F2AED"/>
    <w:rsid w:val="00801C64"/>
    <w:rsid w:val="00806728"/>
    <w:rsid w:val="008264EF"/>
    <w:rsid w:val="0083042C"/>
    <w:rsid w:val="00860C7A"/>
    <w:rsid w:val="0086156C"/>
    <w:rsid w:val="008624A9"/>
    <w:rsid w:val="008625A7"/>
    <w:rsid w:val="00875D82"/>
    <w:rsid w:val="00887AAE"/>
    <w:rsid w:val="008A27B8"/>
    <w:rsid w:val="008B1C39"/>
    <w:rsid w:val="008B78BA"/>
    <w:rsid w:val="008C7083"/>
    <w:rsid w:val="008D2008"/>
    <w:rsid w:val="00904ED0"/>
    <w:rsid w:val="00951848"/>
    <w:rsid w:val="009520A6"/>
    <w:rsid w:val="00962473"/>
    <w:rsid w:val="00970F50"/>
    <w:rsid w:val="00987B88"/>
    <w:rsid w:val="009C6EF3"/>
    <w:rsid w:val="009D25B3"/>
    <w:rsid w:val="009D3C74"/>
    <w:rsid w:val="009E7A94"/>
    <w:rsid w:val="00A003A1"/>
    <w:rsid w:val="00A0327E"/>
    <w:rsid w:val="00A1488E"/>
    <w:rsid w:val="00A17369"/>
    <w:rsid w:val="00A254A0"/>
    <w:rsid w:val="00A40B24"/>
    <w:rsid w:val="00A5195E"/>
    <w:rsid w:val="00A5314C"/>
    <w:rsid w:val="00A573CB"/>
    <w:rsid w:val="00A605B8"/>
    <w:rsid w:val="00A70856"/>
    <w:rsid w:val="00A71FC1"/>
    <w:rsid w:val="00A852AA"/>
    <w:rsid w:val="00AB2BC7"/>
    <w:rsid w:val="00AB31EC"/>
    <w:rsid w:val="00AC5C4F"/>
    <w:rsid w:val="00AD56C5"/>
    <w:rsid w:val="00AD7212"/>
    <w:rsid w:val="00B014BF"/>
    <w:rsid w:val="00B01F73"/>
    <w:rsid w:val="00B15888"/>
    <w:rsid w:val="00B20E02"/>
    <w:rsid w:val="00B51E62"/>
    <w:rsid w:val="00B60177"/>
    <w:rsid w:val="00BC248B"/>
    <w:rsid w:val="00C06EBA"/>
    <w:rsid w:val="00C07EFC"/>
    <w:rsid w:val="00C22C3E"/>
    <w:rsid w:val="00C35158"/>
    <w:rsid w:val="00C45592"/>
    <w:rsid w:val="00C64616"/>
    <w:rsid w:val="00C7460D"/>
    <w:rsid w:val="00C7646E"/>
    <w:rsid w:val="00C92E85"/>
    <w:rsid w:val="00CB573C"/>
    <w:rsid w:val="00CB7BC9"/>
    <w:rsid w:val="00CD4DCD"/>
    <w:rsid w:val="00CE1B0A"/>
    <w:rsid w:val="00CE5604"/>
    <w:rsid w:val="00CF33AC"/>
    <w:rsid w:val="00D13F7D"/>
    <w:rsid w:val="00D23F32"/>
    <w:rsid w:val="00D3700D"/>
    <w:rsid w:val="00D4082A"/>
    <w:rsid w:val="00D52923"/>
    <w:rsid w:val="00D54EF1"/>
    <w:rsid w:val="00D574E6"/>
    <w:rsid w:val="00DD1CE2"/>
    <w:rsid w:val="00DD42BE"/>
    <w:rsid w:val="00DD587E"/>
    <w:rsid w:val="00DF038E"/>
    <w:rsid w:val="00E12EF2"/>
    <w:rsid w:val="00E2783C"/>
    <w:rsid w:val="00E320E7"/>
    <w:rsid w:val="00E446FA"/>
    <w:rsid w:val="00E57F73"/>
    <w:rsid w:val="00E83415"/>
    <w:rsid w:val="00EA43DC"/>
    <w:rsid w:val="00EA6788"/>
    <w:rsid w:val="00EE0E00"/>
    <w:rsid w:val="00EE3C43"/>
    <w:rsid w:val="00EE3F61"/>
    <w:rsid w:val="00F0584D"/>
    <w:rsid w:val="00F22849"/>
    <w:rsid w:val="00F24076"/>
    <w:rsid w:val="00F45D14"/>
    <w:rsid w:val="00F643A0"/>
    <w:rsid w:val="00F724E6"/>
    <w:rsid w:val="00F751C6"/>
    <w:rsid w:val="00F7658D"/>
    <w:rsid w:val="00F76D5F"/>
    <w:rsid w:val="00F81651"/>
    <w:rsid w:val="00F92408"/>
    <w:rsid w:val="00F93688"/>
    <w:rsid w:val="00F941F2"/>
    <w:rsid w:val="00FB03CE"/>
    <w:rsid w:val="00FB43EC"/>
    <w:rsid w:val="00FC0183"/>
    <w:rsid w:val="00FC49A7"/>
    <w:rsid w:val="00FD3DF5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5406"/>
  <w15:docId w15:val="{B4CC3D87-11A7-4518-9E76-631BF324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4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07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D3C7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3C7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D3C7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6763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5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156C"/>
    <w:rPr>
      <w:rFonts w:eastAsiaTheme="minorEastAsia"/>
      <w:color w:val="5A5A5A" w:themeColor="text1" w:themeTint="A5"/>
      <w:spacing w:val="15"/>
    </w:rPr>
  </w:style>
  <w:style w:type="character" w:customStyle="1" w:styleId="hps">
    <w:name w:val="hps"/>
    <w:rsid w:val="00381017"/>
    <w:rPr>
      <w:lang w:val="en-US"/>
    </w:rPr>
  </w:style>
  <w:style w:type="character" w:customStyle="1" w:styleId="normaltextrun">
    <w:name w:val="normaltextrun"/>
    <w:basedOn w:val="DefaultParagraphFont"/>
    <w:rsid w:val="007E1D5F"/>
  </w:style>
  <w:style w:type="paragraph" w:customStyle="1" w:styleId="imported-Normal">
    <w:name w:val="imported-Normal"/>
    <w:rsid w:val="007E1D5F"/>
    <w:pPr>
      <w:spacing w:before="100" w:after="100" w:line="312" w:lineRule="auto"/>
      <w:jc w:val="both"/>
    </w:pPr>
    <w:rPr>
      <w:rFonts w:ascii="Times New Roman" w:eastAsia="Arial Unicode MS" w:hAnsi="Times New Roman" w:cs="Arial Unicode MS"/>
      <w:color w:val="000000"/>
      <w:sz w:val="32"/>
      <w:szCs w:val="32"/>
      <w:u w:color="000000"/>
      <w:lang w:val="en-US"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0A07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35F59"/>
    <w:pPr>
      <w:ind w:left="720"/>
      <w:contextualSpacing/>
    </w:pPr>
  </w:style>
  <w:style w:type="paragraph" w:styleId="Date">
    <w:name w:val="Date"/>
    <w:basedOn w:val="Normal"/>
    <w:next w:val="Normal"/>
    <w:link w:val="DateChar"/>
    <w:semiHidden/>
    <w:unhideWhenUsed/>
    <w:rsid w:val="005D47EB"/>
    <w:pPr>
      <w:spacing w:after="0" w:line="240" w:lineRule="auto"/>
      <w:ind w:left="5103" w:right="-567"/>
    </w:pPr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DateChar">
    <w:name w:val="Date Char"/>
    <w:basedOn w:val="DefaultParagraphFont"/>
    <w:link w:val="Date"/>
    <w:semiHidden/>
    <w:rsid w:val="005D47EB"/>
    <w:rPr>
      <w:rFonts w:ascii="Arial" w:eastAsia="Times New Roman" w:hAnsi="Arial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1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56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86512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922805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817329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745219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72499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671422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1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Διονύσης Μπάρλας</cp:lastModifiedBy>
  <cp:revision>6</cp:revision>
  <cp:lastPrinted>2023-07-25T07:37:00Z</cp:lastPrinted>
  <dcterms:created xsi:type="dcterms:W3CDTF">2023-07-27T09:26:00Z</dcterms:created>
  <dcterms:modified xsi:type="dcterms:W3CDTF">2023-07-27T09:33:00Z</dcterms:modified>
</cp:coreProperties>
</file>